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C2" w:rsidRDefault="00F23E4F">
      <w:pPr>
        <w:rPr>
          <w:sz w:val="45"/>
          <w:szCs w:val="45"/>
        </w:rPr>
      </w:pPr>
      <w:r>
        <w:rPr>
          <w:sz w:val="45"/>
          <w:szCs w:val="45"/>
        </w:rPr>
        <w:t>Запрос предложений № 911634</w:t>
      </w:r>
    </w:p>
    <w:p w:rsidR="00F23E4F" w:rsidRDefault="00F23E4F" w:rsidP="00F23E4F">
      <w:pPr>
        <w:rPr>
          <w:rStyle w:val="value"/>
          <w:rFonts w:ascii="Arial" w:hAnsi="Arial" w:cs="Arial"/>
          <w:color w:val="333333"/>
          <w:sz w:val="21"/>
          <w:szCs w:val="21"/>
        </w:rPr>
      </w:pPr>
      <w:r>
        <w:rPr>
          <w:rStyle w:val="value"/>
          <w:rFonts w:ascii="Arial" w:hAnsi="Arial" w:cs="Arial"/>
          <w:color w:val="333333"/>
          <w:sz w:val="21"/>
          <w:szCs w:val="21"/>
        </w:rPr>
        <w:t>Запрос предложений на право заключения договора на выполнение работ по технической инвентаризации и выполнение кадастровых работ (оформлению технических планов), сопровождение процедуры кадастрового учета объектов недвижимости филиала АО «Тюменьэнерго» - «Тюменские распределительные сети» Южного ТПО, Тюменского ТПО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47933" w:rsidRPr="00B47933" w:rsidTr="00B47933">
        <w:trPr>
          <w:tblCellSpacing w:w="7" w:type="dxa"/>
        </w:trPr>
        <w:tc>
          <w:tcPr>
            <w:tcW w:w="0" w:type="auto"/>
            <w:shd w:val="clear" w:color="auto" w:fill="EDF0F3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447"/>
              <w:gridCol w:w="6880"/>
            </w:tblGrid>
            <w:tr w:rsidR="00B47933" w:rsidRPr="00B47933">
              <w:trPr>
                <w:tblCellSpacing w:w="0" w:type="dxa"/>
              </w:trPr>
              <w:tc>
                <w:tcPr>
                  <w:tcW w:w="4950" w:type="pct"/>
                  <w:shd w:val="clear" w:color="auto" w:fill="DDE3EB"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bookmarkStart w:id="0" w:name="expl_318424"/>
                  <w:bookmarkEnd w:id="0"/>
                  <w:r w:rsidRPr="00B4793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Вопрос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 xml:space="preserve"> №2</w:t>
                  </w:r>
                  <w:r w:rsidRPr="00B4793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: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 [</w:t>
                  </w:r>
                  <w:hyperlink r:id="rId5" w:history="1"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Исправить ответ</w:t>
                    </w:r>
                  </w:hyperlink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DDE3EB"/>
                  <w:noWrap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6" w:tgtFrame="_blank" w:tooltip="Отправить личное сообщение" w:history="1">
                    <w:proofErr w:type="spellStart"/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Неймак</w:t>
                    </w:r>
                    <w:proofErr w:type="spellEnd"/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 xml:space="preserve"> Александр Петрович</w:t>
                    </w:r>
                  </w:hyperlink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(</w:t>
                  </w:r>
                  <w:hyperlink r:id="rId7" w:history="1"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ООО "Инжиниринг"</w:t>
                    </w:r>
                  </w:hyperlink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)  03.11.2017 08:30 </w:t>
                  </w:r>
                </w:p>
              </w:tc>
            </w:tr>
            <w:tr w:rsidR="00B47933" w:rsidRPr="00B479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EDF0F3"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Добрый день!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Просим разъяснить, возможно ли изменение нами шаблонов смет (приложение 5 к Закупочной документации), а именно: 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можем ли мы менять (увеличивать/уменьшать) значение таких параметров, как: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1. количество листов графической части технического плана,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2. коэффициент за формат листа графической части технического плана,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3. количество страниц технического паспорта,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4. масштаб разбивочного чертежа (методикой предусмотрен коэффициент 1 для масштаба 1:2000 в таблице 4а, а в шаблоне стоит для указанного масштаба коэффициент 1,15),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5. количество изучаемых документов.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Данный вопрос возникает из имеющейся практики перерасчета смет по фактически выполненным объемам работ после завершения топографо-геодезических работ.</w:t>
                  </w:r>
                </w:p>
              </w:tc>
            </w:tr>
            <w:tr w:rsidR="00B47933" w:rsidRPr="00B47933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8" w:history="1">
                    <w:r w:rsidRPr="00B47933">
                      <w:rPr>
                        <w:rFonts w:ascii="Arial" w:eastAsia="Times New Roman" w:hAnsi="Arial" w:cs="Arial"/>
                        <w:b/>
                        <w:bCs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DDE3EB"/>
                  <w:noWrap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9" w:tgtFrame="_blank" w:tooltip="Отправить личное сообщение" w:history="1"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Фирсов Антон Александрович</w:t>
                    </w:r>
                  </w:hyperlink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  10.11.2017 13:58</w:t>
                  </w:r>
                </w:p>
              </w:tc>
            </w:tr>
            <w:tr w:rsidR="00B47933" w:rsidRPr="00B479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EDF0F3"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О возможности изменения шаблонов смет, в части количества листов графической части, коэффициентов за формат листов, количества листов технических паспортов, коэффициентов за масштаб, количества изучаемых документов считаем возможным изменение указанных объемов в шаблоне смет. 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В соответствии с п 32.1.3 ЗД: Сметы должны быть составлены на основании Приказа Минэкономразвития № 14 от 18.01.2012 г «Об утверждении методики определения платы и предельных размеров платы за проведение кадастровых работ федеральными государственными унитарными предприятиями, находящимися в ведении федеральной службы государственной регистрации, кадастра и картографии, в целях выдачи межевого плана», Приказа Госстроя РФ № от 15.05.2002г № 79 «Об утверждении Норм времени на выполнение работ по государственному техническому учету и технической инвентаризации объектов градостроительной деятельности».</w:t>
                  </w:r>
                </w:p>
              </w:tc>
            </w:tr>
          </w:tbl>
          <w:p w:rsidR="00B47933" w:rsidRPr="00B47933" w:rsidRDefault="00B47933" w:rsidP="00B47933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B47933" w:rsidRPr="00B47933" w:rsidTr="00B47933">
        <w:trPr>
          <w:tblCellSpacing w:w="7" w:type="dxa"/>
        </w:trPr>
        <w:tc>
          <w:tcPr>
            <w:tcW w:w="0" w:type="auto"/>
            <w:shd w:val="clear" w:color="auto" w:fill="EDF0F3"/>
            <w:hideMark/>
          </w:tcPr>
          <w:p w:rsidR="00B47933" w:rsidRDefault="00B47933"/>
          <w:p w:rsidR="00B47933" w:rsidRDefault="00B47933"/>
          <w:p w:rsidR="00B47933" w:rsidRDefault="00B47933"/>
          <w:p w:rsidR="00B47933" w:rsidRDefault="00B47933"/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728"/>
              <w:gridCol w:w="7599"/>
            </w:tblGrid>
            <w:tr w:rsidR="00B47933" w:rsidRPr="00B47933" w:rsidTr="00B47933">
              <w:trPr>
                <w:tblCellSpacing w:w="0" w:type="dxa"/>
              </w:trPr>
              <w:tc>
                <w:tcPr>
                  <w:tcW w:w="1101" w:type="pct"/>
                  <w:shd w:val="clear" w:color="auto" w:fill="DDE3EB"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bookmarkStart w:id="1" w:name="expl_318149"/>
                  <w:bookmarkEnd w:id="1"/>
                  <w:r w:rsidRPr="00B4793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Вопрос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 xml:space="preserve"> №1</w:t>
                  </w:r>
                  <w:r w:rsidRPr="00B4793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ru-RU"/>
                    </w:rPr>
                    <w:t>: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 [</w:t>
                  </w:r>
                  <w:hyperlink r:id="rId10" w:history="1"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Исправить ответ</w:t>
                    </w:r>
                  </w:hyperlink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DDE3EB"/>
                  <w:noWrap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11" w:tgtFrame="_blank" w:tooltip="Отправить личное сообщение" w:history="1"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Андрющенко Андрей Викторович</w:t>
                    </w:r>
                  </w:hyperlink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(</w:t>
                  </w:r>
                  <w:hyperlink r:id="rId12" w:history="1"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АО "</w:t>
                    </w:r>
                    <w:proofErr w:type="spellStart"/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Уралмаркшейдерия</w:t>
                    </w:r>
                    <w:proofErr w:type="spellEnd"/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"</w:t>
                    </w:r>
                  </w:hyperlink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 xml:space="preserve"> )  02.11.2017 09:58 </w:t>
                  </w:r>
                </w:p>
              </w:tc>
            </w:tr>
            <w:tr w:rsidR="00B47933" w:rsidRPr="00B479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EDF0F3"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Согласно п. 4.10 Технического задания документации Подрядчик при необходимости осуществляет корректировку границ земельных участков под объектом, в том числе корректировку границ земельных участков третьих лиц, внесение изменений в сведения ЕГРН, межевание терр</w:t>
                  </w:r>
                  <w:bookmarkStart w:id="2" w:name="_GoBack"/>
                  <w:bookmarkEnd w:id="2"/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итории и согласование проекта межевания в установленном порядке.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Предметом закупки является техническая инвентаризация и выполнение кадастровых работ в отношении объектов недвижимости. Данный предмет не включает в себя кадастровые работы в отношении земель, так же указанные работы не учтены при определении сроков и стоимости работ.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Работы, включенные в п. 4.10 Технического задания, могут повлечь существенное увеличение сроков выполнения работ и дополнительные финансовые затраты Подрядчика, не учтенные в сметах.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 xml:space="preserve">В соответствии со ст. 10 Федерального закона от 26.07.2006 N 135-ФЗ "О защите конкуренции", пункт 4.10 Технического задания усматриваем Заказчиком злоупотребление доминирующего положения и ущемление интересов хозяйствующих субъектов в сфере предпринимательской деятельности, а именно, навязывание контрагенту условий договора, невыгодных для него или не относящихся к предмету договора. 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К тому же данный вид работ не входит в состав работ по предмету договора, соответственно является дополнительным, в связи с чем, у Участника закупка отсутствует возможность определить количество работ необходимых для исполнения обязательств по договору. Данный факт также может служить основанием для признания договора незаключенным, так как предмет договора не определен и не согласован сторонами.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Считаем, что включение данного вида работ, несоответствующего предмету закупки, в состав и содержание работ раздел 4 Технического задания документации является ограничением конкуренции по п. 1 ст. 17 Федерального закона от 26.07.2006 N 135-ФЗ "О защите конкуренции".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Прошу рассмотреть данное обращение по существу, дать разъяснение и внести при необходимости изменения в документацию на проведение закупки.</w:t>
                  </w:r>
                </w:p>
              </w:tc>
            </w:tr>
            <w:tr w:rsidR="00B47933" w:rsidRPr="00B47933">
              <w:trPr>
                <w:tblCellSpacing w:w="0" w:type="dxa"/>
              </w:trPr>
              <w:tc>
                <w:tcPr>
                  <w:tcW w:w="0" w:type="auto"/>
                  <w:shd w:val="clear" w:color="auto" w:fill="DDE3EB"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13" w:history="1">
                    <w:r w:rsidRPr="00B47933">
                      <w:rPr>
                        <w:rFonts w:ascii="Arial" w:eastAsia="Times New Roman" w:hAnsi="Arial" w:cs="Arial"/>
                        <w:b/>
                        <w:bCs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DDE3EB"/>
                  <w:noWrap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hyperlink r:id="rId14" w:tgtFrame="_blank" w:tooltip="Отправить личное сообщение" w:history="1"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Фирсов Антон Александрович</w:t>
                    </w:r>
                  </w:hyperlink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  10.11.2017 13:57</w:t>
                  </w:r>
                </w:p>
              </w:tc>
            </w:tr>
            <w:tr w:rsidR="00B47933" w:rsidRPr="00B479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EDF0F3"/>
                  <w:hideMark/>
                </w:tcPr>
                <w:p w:rsidR="00B47933" w:rsidRPr="00B47933" w:rsidRDefault="00B47933" w:rsidP="00B47933">
                  <w:pPr>
                    <w:spacing w:after="0" w:line="343" w:lineRule="atLeas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ответ на Ваш запрос разъяснений положений закупочной документации находится в приложенном файле.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  <w:t>В закупочную документацию внесены изменения.</w:t>
                  </w:r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br/>
                  </w:r>
                  <w:hyperlink r:id="rId15" w:tgtFrame="_blank" w:history="1">
                    <w:r w:rsidRPr="00B47933">
                      <w:rPr>
                        <w:rFonts w:ascii="Arial" w:eastAsia="Times New Roman" w:hAnsi="Arial" w:cs="Arial"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 xml:space="preserve">Скачать файл </w:t>
                    </w:r>
                    <w:r w:rsidRPr="00B47933">
                      <w:rPr>
                        <w:rFonts w:ascii="Arial" w:eastAsia="Times New Roman" w:hAnsi="Arial" w:cs="Arial"/>
                        <w:b/>
                        <w:bCs/>
                        <w:color w:val="1367CF"/>
                        <w:sz w:val="21"/>
                        <w:szCs w:val="21"/>
                        <w:bdr w:val="none" w:sz="0" w:space="0" w:color="auto" w:frame="1"/>
                        <w:lang w:eastAsia="ru-RU"/>
                      </w:rPr>
                      <w:t>1_Ответ на запрос разъяснений.pdf</w:t>
                    </w:r>
                  </w:hyperlink>
                  <w:r w:rsidRPr="00B47933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 (120 КБ)</w:t>
                  </w:r>
                </w:p>
              </w:tc>
            </w:tr>
          </w:tbl>
          <w:p w:rsidR="00B47933" w:rsidRPr="00B47933" w:rsidRDefault="00B47933" w:rsidP="00B47933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B47933" w:rsidRDefault="00B47933" w:rsidP="00F23E4F">
      <w:pPr>
        <w:rPr>
          <w:rStyle w:val="value"/>
          <w:rFonts w:ascii="Arial" w:hAnsi="Arial" w:cs="Arial"/>
          <w:color w:val="333333"/>
          <w:sz w:val="21"/>
          <w:szCs w:val="21"/>
        </w:rPr>
      </w:pPr>
    </w:p>
    <w:sectPr w:rsidR="00B47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122C92"/>
    <w:multiLevelType w:val="hybridMultilevel"/>
    <w:tmpl w:val="4350A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E4F"/>
    <w:rsid w:val="00003627"/>
    <w:rsid w:val="001B660B"/>
    <w:rsid w:val="007A788C"/>
    <w:rsid w:val="00B47933"/>
    <w:rsid w:val="00C852C4"/>
    <w:rsid w:val="00E842C2"/>
    <w:rsid w:val="00F2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B3CE6"/>
  <w15:chartTrackingRefBased/>
  <w15:docId w15:val="{671CAEB0-9F60-46BF-99E4-CDCC19FC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alue">
    <w:name w:val="value"/>
    <w:basedOn w:val="a0"/>
    <w:rsid w:val="00F23E4F"/>
  </w:style>
  <w:style w:type="character" w:styleId="a3">
    <w:name w:val="Emphasis"/>
    <w:basedOn w:val="a0"/>
    <w:uiPriority w:val="20"/>
    <w:qFormat/>
    <w:rsid w:val="00F23E4F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F23E4F"/>
  </w:style>
  <w:style w:type="paragraph" w:styleId="a4">
    <w:name w:val="List Paragraph"/>
    <w:basedOn w:val="a"/>
    <w:uiPriority w:val="34"/>
    <w:qFormat/>
    <w:rsid w:val="007A788C"/>
    <w:pPr>
      <w:ind w:left="720"/>
      <w:contextualSpacing/>
    </w:pPr>
  </w:style>
  <w:style w:type="character" w:customStyle="1" w:styleId="aux1">
    <w:name w:val="aux1"/>
    <w:basedOn w:val="a0"/>
    <w:rsid w:val="00B47933"/>
    <w:rPr>
      <w:color w:val="00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4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9455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  <w:div w:id="1740326654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.html?id=911634&amp;action=explanation" TargetMode="External"/><Relationship Id="rId13" Type="http://schemas.openxmlformats.org/officeDocument/2006/relationships/hyperlink" Target="http://www.b2b-mrsk.ru/market/view.html?id=911634&amp;action=explan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firms/ooo-inzhiniring/87042/" TargetMode="External"/><Relationship Id="rId12" Type="http://schemas.openxmlformats.org/officeDocument/2006/relationships/hyperlink" Target="http://www.b2b-mrsk.ru/firms/ao-uralmarksheideriia/69928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b2b-mrsk.ru/popups/send_message.html?action=send&amp;to=104459" TargetMode="External"/><Relationship Id="rId11" Type="http://schemas.openxmlformats.org/officeDocument/2006/relationships/hyperlink" Target="http://www.b2b-mrsk.ru/popups/send_message.html?action=send&amp;to=85639" TargetMode="External"/><Relationship Id="rId5" Type="http://schemas.openxmlformats.org/officeDocument/2006/relationships/hyperlink" Target="http://www.b2b-mrsk.ru/market/view.html?action=explanation&amp;id=911634&amp;doexpl=answer&amp;expl_id=318424" TargetMode="External"/><Relationship Id="rId15" Type="http://schemas.openxmlformats.org/officeDocument/2006/relationships/hyperlink" Target="http://www.b2b-mrsk.ru/download.html?file=file%2F201585215.pdf&amp;title=1_%D0%9E%D1%82%D0%B2%D0%B5%D1%82+%D0%BD%D0%B0+%D0%B7%D0%B0%D0%BF%D1%80%D0%BE%D1%81+%D1%80%D0%B0%D0%B7%D1%8A%D1%8F%D1%81%D0%BD%D0%B5%D0%BD%D0%B8%D0%B9.pdf" TargetMode="External"/><Relationship Id="rId10" Type="http://schemas.openxmlformats.org/officeDocument/2006/relationships/hyperlink" Target="http://www.b2b-mrsk.ru/market/view.html?action=explanation&amp;id=911634&amp;doexpl=answer&amp;expl_id=3181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popups/send_message.html?action=send&amp;to=121942" TargetMode="External"/><Relationship Id="rId14" Type="http://schemas.openxmlformats.org/officeDocument/2006/relationships/hyperlink" Target="http://www.b2b-mrsk.ru/popups/send_message.html?action=send&amp;to=1219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862</Words>
  <Characters>4916</Characters>
  <Application>Microsoft Office Word</Application>
  <DocSecurity>0</DocSecurity>
  <Lines>40</Lines>
  <Paragraphs>11</Paragraphs>
  <ScaleCrop>false</ScaleCrop>
  <Company>АО Тюменьэнерго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Геркис Людмила Видмантасовна</dc:creator>
  <cp:keywords/>
  <dc:description/>
  <cp:lastModifiedBy>Геркис Людмила Видмантасовна</cp:lastModifiedBy>
  <cp:revision>6</cp:revision>
  <dcterms:created xsi:type="dcterms:W3CDTF">2017-11-03T09:16:00Z</dcterms:created>
  <dcterms:modified xsi:type="dcterms:W3CDTF">2017-11-10T11:06:00Z</dcterms:modified>
</cp:coreProperties>
</file>